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05DC1" w14:textId="77777777" w:rsidR="00A334AA" w:rsidRDefault="00A334AA" w:rsidP="00F04B6F">
      <w:pPr>
        <w:spacing w:after="0" w:line="240" w:lineRule="auto"/>
        <w:contextualSpacing/>
        <w:jc w:val="center"/>
        <w:rPr>
          <w:rFonts w:ascii="Times New Roman" w:hAnsi="Times New Roman"/>
          <w:b/>
          <w:color w:val="FF0000"/>
          <w:sz w:val="24"/>
          <w:szCs w:val="24"/>
          <w:u w:val="single"/>
        </w:rPr>
      </w:pPr>
    </w:p>
    <w:p w14:paraId="39A5D462" w14:textId="5E01E19D" w:rsidR="00422755" w:rsidRPr="00F04B6F" w:rsidRDefault="000844FF" w:rsidP="00F04B6F">
      <w:pPr>
        <w:spacing w:after="0" w:line="240" w:lineRule="auto"/>
        <w:contextualSpacing/>
        <w:jc w:val="center"/>
        <w:rPr>
          <w:rFonts w:ascii="Times New Roman" w:hAnsi="Times New Roman"/>
          <w:b/>
          <w:iCs/>
          <w:sz w:val="24"/>
          <w:szCs w:val="24"/>
        </w:rPr>
      </w:pPr>
      <w:r>
        <w:rPr>
          <w:rFonts w:ascii="Times New Roman" w:hAnsi="Times New Roman"/>
          <w:b/>
          <w:iCs/>
          <w:sz w:val="24"/>
          <w:szCs w:val="24"/>
        </w:rPr>
        <w:t xml:space="preserve">U.S. </w:t>
      </w:r>
      <w:r w:rsidR="00A334AA">
        <w:rPr>
          <w:rFonts w:ascii="Times New Roman" w:hAnsi="Times New Roman"/>
          <w:b/>
          <w:iCs/>
          <w:sz w:val="24"/>
          <w:szCs w:val="24"/>
        </w:rPr>
        <w:t>Secretary of Education Names Montessori Children’s House (MCH)</w:t>
      </w:r>
      <w:r>
        <w:rPr>
          <w:rFonts w:ascii="Times New Roman" w:hAnsi="Times New Roman"/>
          <w:b/>
          <w:iCs/>
          <w:sz w:val="24"/>
          <w:szCs w:val="24"/>
        </w:rPr>
        <w:t xml:space="preserve"> </w:t>
      </w:r>
      <w:r w:rsidR="00CD4F6C" w:rsidRPr="00CD4F6C">
        <w:rPr>
          <w:rFonts w:ascii="Times New Roman" w:hAnsi="Times New Roman"/>
          <w:b/>
          <w:iCs/>
          <w:sz w:val="24"/>
          <w:szCs w:val="24"/>
        </w:rPr>
        <w:t>20</w:t>
      </w:r>
      <w:r w:rsidR="000C1E85">
        <w:rPr>
          <w:rFonts w:ascii="Times New Roman" w:hAnsi="Times New Roman"/>
          <w:b/>
          <w:iCs/>
          <w:sz w:val="24"/>
          <w:szCs w:val="24"/>
        </w:rPr>
        <w:t>20</w:t>
      </w:r>
      <w:r w:rsidR="00CD4F6C" w:rsidRPr="00CD4F6C">
        <w:rPr>
          <w:rFonts w:ascii="Times New Roman" w:hAnsi="Times New Roman"/>
          <w:b/>
          <w:iCs/>
          <w:sz w:val="24"/>
          <w:szCs w:val="24"/>
        </w:rPr>
        <w:t xml:space="preserve"> U.S. Department of Education Green Ribbon School</w:t>
      </w:r>
    </w:p>
    <w:p w14:paraId="39A5D464" w14:textId="1C97E7CE" w:rsidR="004B7AB4" w:rsidRDefault="006F2124" w:rsidP="004D7FC2">
      <w:pPr>
        <w:spacing w:after="0" w:line="240" w:lineRule="auto"/>
        <w:contextualSpacing/>
        <w:rPr>
          <w:rFonts w:ascii="Times New Roman" w:hAnsi="Times New Roman"/>
          <w:sz w:val="24"/>
          <w:szCs w:val="24"/>
        </w:rPr>
      </w:pPr>
      <w:r w:rsidRPr="006940C3">
        <w:rPr>
          <w:rFonts w:ascii="Times New Roman" w:hAnsi="Times New Roman"/>
          <w:sz w:val="24"/>
          <w:szCs w:val="24"/>
        </w:rPr>
        <w:br/>
      </w:r>
      <w:r w:rsidR="00F67D52" w:rsidRPr="00F67D52">
        <w:rPr>
          <w:rFonts w:ascii="Times New Roman" w:hAnsi="Times New Roman"/>
          <w:sz w:val="24"/>
          <w:szCs w:val="24"/>
        </w:rPr>
        <w:t xml:space="preserve">The U.S. Department of Education </w:t>
      </w:r>
      <w:r w:rsidR="00F67D52">
        <w:rPr>
          <w:rFonts w:ascii="Times New Roman" w:hAnsi="Times New Roman"/>
          <w:sz w:val="24"/>
          <w:szCs w:val="24"/>
        </w:rPr>
        <w:t>announced</w:t>
      </w:r>
      <w:r w:rsidR="00CE636A">
        <w:rPr>
          <w:rFonts w:ascii="Times New Roman" w:hAnsi="Times New Roman"/>
          <w:sz w:val="24"/>
          <w:szCs w:val="24"/>
        </w:rPr>
        <w:t xml:space="preserve"> today</w:t>
      </w:r>
      <w:r w:rsidR="00F67D52">
        <w:rPr>
          <w:rFonts w:ascii="Times New Roman" w:hAnsi="Times New Roman"/>
          <w:sz w:val="24"/>
          <w:szCs w:val="24"/>
        </w:rPr>
        <w:t xml:space="preserve"> </w:t>
      </w:r>
      <w:r w:rsidR="00DD77C8">
        <w:rPr>
          <w:rFonts w:ascii="Times New Roman" w:hAnsi="Times New Roman"/>
          <w:sz w:val="24"/>
          <w:szCs w:val="24"/>
        </w:rPr>
        <w:t xml:space="preserve">that </w:t>
      </w:r>
      <w:r w:rsidR="00A334AA">
        <w:rPr>
          <w:rFonts w:ascii="Times New Roman" w:hAnsi="Times New Roman"/>
          <w:sz w:val="24"/>
          <w:szCs w:val="24"/>
        </w:rPr>
        <w:t>Montessori Children’s House (MCH) in Redmond, WA</w:t>
      </w:r>
      <w:r w:rsidR="003A5611" w:rsidRPr="003A5611">
        <w:rPr>
          <w:rFonts w:ascii="Times New Roman" w:hAnsi="Times New Roman"/>
          <w:sz w:val="24"/>
          <w:szCs w:val="24"/>
        </w:rPr>
        <w:t xml:space="preserve"> is </w:t>
      </w:r>
      <w:r w:rsidR="003A5611">
        <w:rPr>
          <w:rFonts w:ascii="Times New Roman" w:hAnsi="Times New Roman"/>
          <w:sz w:val="24"/>
          <w:szCs w:val="24"/>
        </w:rPr>
        <w:t xml:space="preserve">among </w:t>
      </w:r>
      <w:r w:rsidR="00D34237" w:rsidRPr="006940C3">
        <w:rPr>
          <w:rFonts w:ascii="Times New Roman" w:hAnsi="Times New Roman"/>
          <w:sz w:val="24"/>
          <w:szCs w:val="24"/>
        </w:rPr>
        <w:t xml:space="preserve">the </w:t>
      </w:r>
      <w:r w:rsidR="00582838">
        <w:rPr>
          <w:rFonts w:ascii="Times New Roman" w:hAnsi="Times New Roman"/>
          <w:sz w:val="24"/>
          <w:szCs w:val="24"/>
        </w:rPr>
        <w:t>20</w:t>
      </w:r>
      <w:r w:rsidR="000C1E85">
        <w:rPr>
          <w:rFonts w:ascii="Times New Roman" w:hAnsi="Times New Roman"/>
          <w:sz w:val="24"/>
          <w:szCs w:val="24"/>
        </w:rPr>
        <w:t>20</w:t>
      </w:r>
      <w:r w:rsidR="00D34237" w:rsidRPr="006940C3">
        <w:rPr>
          <w:rFonts w:ascii="Times New Roman" w:hAnsi="Times New Roman"/>
          <w:sz w:val="24"/>
          <w:szCs w:val="24"/>
        </w:rPr>
        <w:t xml:space="preserve"> U.</w:t>
      </w:r>
      <w:r w:rsidRPr="006940C3">
        <w:rPr>
          <w:rFonts w:ascii="Times New Roman" w:hAnsi="Times New Roman"/>
          <w:sz w:val="24"/>
          <w:szCs w:val="24"/>
        </w:rPr>
        <w:t>S. Department of Education Green Ribbon Schools</w:t>
      </w:r>
      <w:r w:rsidR="00D34237" w:rsidRPr="006940C3">
        <w:rPr>
          <w:rFonts w:ascii="Times New Roman" w:hAnsi="Times New Roman"/>
          <w:sz w:val="24"/>
          <w:szCs w:val="24"/>
        </w:rPr>
        <w:t xml:space="preserve"> award</w:t>
      </w:r>
      <w:r w:rsidR="009F0A5E" w:rsidRPr="006940C3">
        <w:rPr>
          <w:rFonts w:ascii="Times New Roman" w:hAnsi="Times New Roman"/>
          <w:sz w:val="24"/>
          <w:szCs w:val="24"/>
        </w:rPr>
        <w:t xml:space="preserve"> </w:t>
      </w:r>
      <w:r w:rsidR="0098076E" w:rsidRPr="006940C3">
        <w:rPr>
          <w:rFonts w:ascii="Times New Roman" w:hAnsi="Times New Roman"/>
          <w:sz w:val="24"/>
          <w:szCs w:val="24"/>
        </w:rPr>
        <w:t>honorees</w:t>
      </w:r>
      <w:r w:rsidR="006940C3" w:rsidRPr="006940C3">
        <w:rPr>
          <w:rFonts w:ascii="Times New Roman" w:hAnsi="Times New Roman"/>
          <w:sz w:val="24"/>
          <w:szCs w:val="24"/>
        </w:rPr>
        <w:t>. </w:t>
      </w:r>
    </w:p>
    <w:p w14:paraId="39A5D465" w14:textId="77777777" w:rsidR="003A5611" w:rsidRDefault="004B7AB4" w:rsidP="004D7FC2">
      <w:pPr>
        <w:spacing w:after="0" w:line="240" w:lineRule="auto"/>
        <w:contextualSpacing/>
        <w:rPr>
          <w:rFonts w:ascii="Times New Roman" w:hAnsi="Times New Roman"/>
          <w:sz w:val="24"/>
          <w:szCs w:val="24"/>
        </w:rPr>
      </w:pPr>
      <w:r>
        <w:rPr>
          <w:rFonts w:ascii="Times New Roman" w:hAnsi="Times New Roman"/>
          <w:sz w:val="24"/>
          <w:szCs w:val="24"/>
        </w:rPr>
        <w:t xml:space="preserve"> </w:t>
      </w:r>
    </w:p>
    <w:p w14:paraId="39A5D466" w14:textId="0A79D2BF" w:rsidR="003A5611" w:rsidRPr="006940C3" w:rsidRDefault="00A334AA" w:rsidP="00A334AA">
      <w:pPr>
        <w:spacing w:after="0" w:line="240" w:lineRule="auto"/>
        <w:contextualSpacing/>
        <w:rPr>
          <w:rFonts w:ascii="Times New Roman" w:hAnsi="Times New Roman"/>
          <w:sz w:val="24"/>
          <w:szCs w:val="24"/>
        </w:rPr>
      </w:pPr>
      <w:proofErr w:type="gramStart"/>
      <w:r>
        <w:rPr>
          <w:rFonts w:ascii="Times New Roman" w:hAnsi="Times New Roman"/>
          <w:sz w:val="24"/>
          <w:szCs w:val="24"/>
        </w:rPr>
        <w:t xml:space="preserve">MCH was nominated by the </w:t>
      </w:r>
      <w:r w:rsidRPr="00A334AA">
        <w:rPr>
          <w:rFonts w:ascii="Times New Roman" w:hAnsi="Times New Roman"/>
          <w:sz w:val="24"/>
          <w:szCs w:val="24"/>
        </w:rPr>
        <w:t>Washington Office of Superintendent of Public Instruction</w:t>
      </w:r>
      <w:proofErr w:type="gramEnd"/>
      <w:r w:rsidRPr="00A334AA">
        <w:rPr>
          <w:rFonts w:ascii="Times New Roman" w:hAnsi="Times New Roman"/>
          <w:sz w:val="24"/>
          <w:szCs w:val="24"/>
        </w:rPr>
        <w:t>. The school has been evaluated and selected from among schools within the Nominating Authority’s juris</w:t>
      </w:r>
      <w:r>
        <w:rPr>
          <w:rFonts w:ascii="Times New Roman" w:hAnsi="Times New Roman"/>
          <w:sz w:val="24"/>
          <w:szCs w:val="24"/>
        </w:rPr>
        <w:t xml:space="preserve">diction, </w:t>
      </w:r>
      <w:r w:rsidRPr="00A334AA">
        <w:rPr>
          <w:rFonts w:ascii="Times New Roman" w:hAnsi="Times New Roman"/>
          <w:sz w:val="24"/>
          <w:szCs w:val="24"/>
        </w:rPr>
        <w:t>based on high achievement in the three ED-GRS Pillars: 1) reduced environmental impact and costs; 2) improved</w:t>
      </w:r>
      <w:r>
        <w:rPr>
          <w:rFonts w:ascii="Times New Roman" w:hAnsi="Times New Roman"/>
          <w:sz w:val="24"/>
          <w:szCs w:val="24"/>
        </w:rPr>
        <w:t xml:space="preserve"> </w:t>
      </w:r>
      <w:r w:rsidRPr="00A334AA">
        <w:rPr>
          <w:rFonts w:ascii="Times New Roman" w:hAnsi="Times New Roman"/>
          <w:sz w:val="24"/>
          <w:szCs w:val="24"/>
        </w:rPr>
        <w:t>health and wellness; and 3) effective environmental and sustainability education.</w:t>
      </w:r>
    </w:p>
    <w:p w14:paraId="39A5D467" w14:textId="77777777" w:rsidR="006940C3" w:rsidRPr="006940C3" w:rsidRDefault="006940C3" w:rsidP="004D7FC2">
      <w:pPr>
        <w:spacing w:after="0" w:line="240" w:lineRule="auto"/>
        <w:contextualSpacing/>
        <w:rPr>
          <w:rFonts w:ascii="Times New Roman" w:hAnsi="Times New Roman"/>
          <w:sz w:val="24"/>
          <w:szCs w:val="24"/>
        </w:rPr>
      </w:pPr>
    </w:p>
    <w:p w14:paraId="39A5D468" w14:textId="17036CD1" w:rsidR="004B7AB4" w:rsidRDefault="00A334AA" w:rsidP="004B7AB4">
      <w:pPr>
        <w:spacing w:line="240" w:lineRule="auto"/>
        <w:contextualSpacing/>
        <w:rPr>
          <w:rFonts w:ascii="Times New Roman" w:eastAsia="Times New Roman" w:hAnsi="Times New Roman"/>
          <w:sz w:val="24"/>
          <w:szCs w:val="24"/>
        </w:rPr>
      </w:pPr>
      <w:r>
        <w:rPr>
          <w:rFonts w:ascii="Times New Roman" w:eastAsia="Times New Roman" w:hAnsi="Times New Roman"/>
          <w:sz w:val="24"/>
          <w:szCs w:val="24"/>
        </w:rPr>
        <w:t>“This is a huge honor,” says MCH’s Head of School, Jennifer McConnell. “We certainly don’t take this award and title lightly. This has been a years-long effort, with input from our garden specialist, maintenance team, administration and our enthusiastic Green Team.”</w:t>
      </w:r>
    </w:p>
    <w:p w14:paraId="39A5D469" w14:textId="77777777" w:rsidR="00DF5A7C" w:rsidRDefault="00DF5A7C" w:rsidP="004B7AB4">
      <w:pPr>
        <w:spacing w:line="240" w:lineRule="auto"/>
        <w:contextualSpacing/>
        <w:rPr>
          <w:rFonts w:ascii="Times New Roman" w:eastAsia="Times New Roman" w:hAnsi="Times New Roman"/>
          <w:sz w:val="24"/>
          <w:szCs w:val="24"/>
        </w:rPr>
      </w:pPr>
    </w:p>
    <w:p w14:paraId="39A5D46A" w14:textId="1316EE3B" w:rsidR="00DF5A7C" w:rsidRDefault="00A334AA" w:rsidP="004B7AB4">
      <w:pPr>
        <w:spacing w:line="240" w:lineRule="auto"/>
        <w:contextualSpacing/>
        <w:rPr>
          <w:rFonts w:ascii="Times New Roman" w:eastAsia="Times New Roman" w:hAnsi="Times New Roman"/>
          <w:sz w:val="24"/>
          <w:szCs w:val="24"/>
        </w:rPr>
      </w:pPr>
      <w:r>
        <w:rPr>
          <w:rFonts w:ascii="Times New Roman" w:eastAsia="Times New Roman" w:hAnsi="Times New Roman"/>
          <w:sz w:val="24"/>
          <w:szCs w:val="24"/>
        </w:rPr>
        <w:t>“This is absolutely a student-led effort,” said MCH Gardening Specialist and Green Team lead, Katherine Stewart. “Caring for the earth is a part of who we are as a community and this award is a very visual representation of our students’ efforts.”</w:t>
      </w:r>
    </w:p>
    <w:p w14:paraId="39A5D46B" w14:textId="77777777" w:rsidR="00DD77C8" w:rsidRPr="006940C3" w:rsidRDefault="00DD77C8" w:rsidP="004D7FC2">
      <w:pPr>
        <w:spacing w:line="240" w:lineRule="auto"/>
        <w:contextualSpacing/>
        <w:rPr>
          <w:rFonts w:ascii="Times New Roman" w:eastAsia="Times New Roman" w:hAnsi="Times New Roman"/>
          <w:sz w:val="24"/>
          <w:szCs w:val="24"/>
        </w:rPr>
      </w:pPr>
    </w:p>
    <w:p w14:paraId="6D7BBF75" w14:textId="295680FA" w:rsidR="002624BC" w:rsidRDefault="002624BC" w:rsidP="002624BC">
      <w:pPr>
        <w:rPr>
          <w:rFonts w:ascii="Times New Roman" w:hAnsi="Times New Roman"/>
          <w:sz w:val="24"/>
          <w:szCs w:val="24"/>
        </w:rPr>
      </w:pPr>
      <w:r w:rsidRPr="002E1912">
        <w:rPr>
          <w:rFonts w:ascii="Times New Roman" w:hAnsi="Times New Roman"/>
          <w:sz w:val="24"/>
          <w:szCs w:val="24"/>
        </w:rPr>
        <w:t>Across the country</w:t>
      </w:r>
      <w:r w:rsidRPr="00E27FED">
        <w:rPr>
          <w:rFonts w:ascii="Times New Roman" w:hAnsi="Times New Roman"/>
          <w:sz w:val="24"/>
          <w:szCs w:val="24"/>
        </w:rPr>
        <w:t xml:space="preserve">, </w:t>
      </w:r>
      <w:r w:rsidR="00076128">
        <w:rPr>
          <w:rFonts w:ascii="Times New Roman" w:hAnsi="Times New Roman"/>
          <w:sz w:val="24"/>
          <w:szCs w:val="24"/>
        </w:rPr>
        <w:t>39</w:t>
      </w:r>
      <w:r w:rsidRPr="00E27FED">
        <w:rPr>
          <w:rFonts w:ascii="Times New Roman" w:hAnsi="Times New Roman"/>
          <w:sz w:val="24"/>
          <w:szCs w:val="24"/>
        </w:rPr>
        <w:t xml:space="preserve"> schools, </w:t>
      </w:r>
      <w:r>
        <w:rPr>
          <w:rFonts w:ascii="Times New Roman" w:hAnsi="Times New Roman"/>
          <w:sz w:val="24"/>
          <w:szCs w:val="24"/>
        </w:rPr>
        <w:t>11</w:t>
      </w:r>
      <w:r w:rsidRPr="00E27FED">
        <w:rPr>
          <w:rFonts w:ascii="Times New Roman" w:hAnsi="Times New Roman"/>
          <w:sz w:val="24"/>
          <w:szCs w:val="24"/>
        </w:rPr>
        <w:t xml:space="preserve"> districts, and </w:t>
      </w:r>
      <w:r>
        <w:rPr>
          <w:rFonts w:ascii="Times New Roman" w:hAnsi="Times New Roman"/>
          <w:sz w:val="24"/>
          <w:szCs w:val="24"/>
        </w:rPr>
        <w:t>five</w:t>
      </w:r>
      <w:r w:rsidRPr="00E27FED">
        <w:rPr>
          <w:rFonts w:ascii="Times New Roman" w:hAnsi="Times New Roman"/>
          <w:sz w:val="24"/>
          <w:szCs w:val="24"/>
        </w:rPr>
        <w:t xml:space="preserve"> postsecondary institutions are being honored for their innovative efforts to reduce environmental impact and utility costs, improve health and wellness, and ensure effective sustainability education. </w:t>
      </w:r>
    </w:p>
    <w:p w14:paraId="3F6CE244" w14:textId="1EEAA950" w:rsidR="002624BC" w:rsidRDefault="002624BC" w:rsidP="002624BC">
      <w:pPr>
        <w:rPr>
          <w:rFonts w:ascii="Times New Roman" w:hAnsi="Times New Roman"/>
          <w:sz w:val="24"/>
          <w:szCs w:val="24"/>
        </w:rPr>
      </w:pPr>
      <w:r w:rsidRPr="002E1912">
        <w:rPr>
          <w:rFonts w:ascii="Times New Roman" w:hAnsi="Times New Roman"/>
          <w:sz w:val="24"/>
          <w:szCs w:val="24"/>
        </w:rPr>
        <w:t xml:space="preserve">The honorees were </w:t>
      </w:r>
      <w:r w:rsidRPr="00E27FED">
        <w:rPr>
          <w:rFonts w:ascii="Times New Roman" w:hAnsi="Times New Roman"/>
          <w:sz w:val="24"/>
          <w:szCs w:val="24"/>
        </w:rPr>
        <w:t xml:space="preserve">named from a pool of candidates nominated by </w:t>
      </w:r>
      <w:r>
        <w:rPr>
          <w:rFonts w:ascii="Times New Roman" w:hAnsi="Times New Roman"/>
          <w:sz w:val="24"/>
          <w:szCs w:val="24"/>
        </w:rPr>
        <w:t>27</w:t>
      </w:r>
      <w:r w:rsidRPr="00E27FED">
        <w:rPr>
          <w:rFonts w:ascii="Times New Roman" w:hAnsi="Times New Roman"/>
          <w:sz w:val="24"/>
          <w:szCs w:val="24"/>
        </w:rPr>
        <w:t xml:space="preserve"> states. The selectees include </w:t>
      </w:r>
      <w:r>
        <w:rPr>
          <w:rFonts w:ascii="Times New Roman" w:hAnsi="Times New Roman"/>
          <w:sz w:val="24"/>
          <w:szCs w:val="24"/>
        </w:rPr>
        <w:t>2</w:t>
      </w:r>
      <w:r w:rsidR="00076128">
        <w:rPr>
          <w:rFonts w:ascii="Times New Roman" w:hAnsi="Times New Roman"/>
          <w:sz w:val="24"/>
          <w:szCs w:val="24"/>
        </w:rPr>
        <w:t>8</w:t>
      </w:r>
      <w:r w:rsidRPr="00E27FED">
        <w:rPr>
          <w:rFonts w:ascii="Times New Roman" w:hAnsi="Times New Roman"/>
          <w:sz w:val="24"/>
          <w:szCs w:val="24"/>
        </w:rPr>
        <w:t xml:space="preserve"> public schools, including </w:t>
      </w:r>
      <w:r>
        <w:rPr>
          <w:rFonts w:ascii="Times New Roman" w:hAnsi="Times New Roman"/>
          <w:sz w:val="24"/>
          <w:szCs w:val="24"/>
        </w:rPr>
        <w:t>three</w:t>
      </w:r>
      <w:r w:rsidRPr="00E27FED">
        <w:rPr>
          <w:rFonts w:ascii="Times New Roman" w:hAnsi="Times New Roman"/>
          <w:sz w:val="24"/>
          <w:szCs w:val="24"/>
        </w:rPr>
        <w:t xml:space="preserve"> magnet schools and </w:t>
      </w:r>
      <w:r>
        <w:rPr>
          <w:rFonts w:ascii="Times New Roman" w:hAnsi="Times New Roman"/>
          <w:sz w:val="24"/>
          <w:szCs w:val="24"/>
        </w:rPr>
        <w:t>four</w:t>
      </w:r>
      <w:r w:rsidRPr="00E27FED">
        <w:rPr>
          <w:rFonts w:ascii="Times New Roman" w:hAnsi="Times New Roman"/>
          <w:sz w:val="24"/>
          <w:szCs w:val="24"/>
        </w:rPr>
        <w:t xml:space="preserve"> charter school</w:t>
      </w:r>
      <w:r>
        <w:rPr>
          <w:rFonts w:ascii="Times New Roman" w:hAnsi="Times New Roman"/>
          <w:sz w:val="24"/>
          <w:szCs w:val="24"/>
        </w:rPr>
        <w:t>s</w:t>
      </w:r>
      <w:r w:rsidRPr="00E27FED">
        <w:rPr>
          <w:rFonts w:ascii="Times New Roman" w:hAnsi="Times New Roman"/>
          <w:sz w:val="24"/>
          <w:szCs w:val="24"/>
        </w:rPr>
        <w:t xml:space="preserve">, as well as </w:t>
      </w:r>
      <w:r>
        <w:rPr>
          <w:rFonts w:ascii="Times New Roman" w:hAnsi="Times New Roman"/>
          <w:sz w:val="24"/>
          <w:szCs w:val="24"/>
        </w:rPr>
        <w:t>11</w:t>
      </w:r>
      <w:r w:rsidRPr="00E27FED">
        <w:rPr>
          <w:rFonts w:ascii="Times New Roman" w:hAnsi="Times New Roman"/>
          <w:sz w:val="24"/>
          <w:szCs w:val="24"/>
        </w:rPr>
        <w:t xml:space="preserve"> nonpublic schools</w:t>
      </w:r>
      <w:r w:rsidRPr="002E1912">
        <w:rPr>
          <w:rFonts w:ascii="Times New Roman" w:hAnsi="Times New Roman"/>
          <w:sz w:val="24"/>
          <w:szCs w:val="24"/>
        </w:rPr>
        <w:t xml:space="preserve">. </w:t>
      </w:r>
      <w:r>
        <w:rPr>
          <w:rFonts w:ascii="Times New Roman" w:hAnsi="Times New Roman"/>
          <w:sz w:val="24"/>
          <w:szCs w:val="24"/>
        </w:rPr>
        <w:t>Forty</w:t>
      </w:r>
      <w:r w:rsidRPr="002558D9">
        <w:rPr>
          <w:rFonts w:ascii="Times New Roman" w:hAnsi="Times New Roman"/>
          <w:sz w:val="24"/>
          <w:szCs w:val="24"/>
        </w:rPr>
        <w:t>-</w:t>
      </w:r>
      <w:r w:rsidR="00A97CAC">
        <w:rPr>
          <w:rFonts w:ascii="Times New Roman" w:hAnsi="Times New Roman"/>
          <w:sz w:val="24"/>
          <w:szCs w:val="24"/>
        </w:rPr>
        <w:t>five</w:t>
      </w:r>
      <w:r>
        <w:rPr>
          <w:rFonts w:ascii="Times New Roman" w:hAnsi="Times New Roman"/>
          <w:sz w:val="24"/>
          <w:szCs w:val="24"/>
        </w:rPr>
        <w:t xml:space="preserve"> percent of the 2020</w:t>
      </w:r>
      <w:r w:rsidRPr="002558D9">
        <w:rPr>
          <w:rFonts w:ascii="Times New Roman" w:hAnsi="Times New Roman"/>
          <w:sz w:val="24"/>
          <w:szCs w:val="24"/>
        </w:rPr>
        <w:t xml:space="preserve"> honorees serve a disadvantaged student body.</w:t>
      </w:r>
      <w:r w:rsidRPr="002E1912">
        <w:rPr>
          <w:rFonts w:ascii="Times New Roman" w:hAnsi="Times New Roman"/>
          <w:sz w:val="24"/>
          <w:szCs w:val="24"/>
        </w:rPr>
        <w:t xml:space="preserve"> </w:t>
      </w:r>
      <w:r>
        <w:rPr>
          <w:rFonts w:ascii="Times New Roman" w:hAnsi="Times New Roman"/>
          <w:sz w:val="24"/>
          <w:szCs w:val="24"/>
        </w:rPr>
        <w:t xml:space="preserve">  </w:t>
      </w:r>
    </w:p>
    <w:p w14:paraId="4F3120CC" w14:textId="71BDFDFC" w:rsidR="002624BC" w:rsidRDefault="002624BC" w:rsidP="002624BC">
      <w:pPr>
        <w:spacing w:after="0" w:line="240" w:lineRule="auto"/>
        <w:contextualSpacing/>
        <w:rPr>
          <w:rFonts w:ascii="Times New Roman" w:hAnsi="Times New Roman"/>
          <w:b/>
          <w:sz w:val="24"/>
          <w:szCs w:val="24"/>
          <w:u w:val="single"/>
        </w:rPr>
      </w:pPr>
      <w:r w:rsidRPr="00E774A1">
        <w:rPr>
          <w:rFonts w:ascii="Times New Roman" w:hAnsi="Times New Roman"/>
          <w:sz w:val="24"/>
          <w:szCs w:val="24"/>
        </w:rPr>
        <w:t xml:space="preserve">The list of all selected schools, districts, colleges, and universities, can be found </w:t>
      </w:r>
      <w:hyperlink r:id="rId8" w:history="1">
        <w:r w:rsidRPr="00E774A1">
          <w:rPr>
            <w:rStyle w:val="Hyperlink"/>
            <w:rFonts w:ascii="Times New Roman" w:hAnsi="Times New Roman"/>
            <w:sz w:val="24"/>
            <w:szCs w:val="24"/>
          </w:rPr>
          <w:t>here</w:t>
        </w:r>
      </w:hyperlink>
      <w:r w:rsidRPr="00E774A1">
        <w:rPr>
          <w:rFonts w:ascii="Times New Roman" w:hAnsi="Times New Roman"/>
          <w:sz w:val="24"/>
          <w:szCs w:val="24"/>
        </w:rPr>
        <w:t xml:space="preserve">. A report with highlights on the </w:t>
      </w:r>
      <w:r>
        <w:rPr>
          <w:rFonts w:ascii="Times New Roman" w:hAnsi="Times New Roman"/>
          <w:sz w:val="24"/>
          <w:szCs w:val="24"/>
        </w:rPr>
        <w:t>5</w:t>
      </w:r>
      <w:r w:rsidR="00076128">
        <w:rPr>
          <w:rFonts w:ascii="Times New Roman" w:hAnsi="Times New Roman"/>
          <w:sz w:val="24"/>
          <w:szCs w:val="24"/>
        </w:rPr>
        <w:t>5</w:t>
      </w:r>
      <w:r>
        <w:rPr>
          <w:rFonts w:ascii="Times New Roman" w:hAnsi="Times New Roman"/>
          <w:sz w:val="24"/>
          <w:szCs w:val="24"/>
        </w:rPr>
        <w:t xml:space="preserve"> </w:t>
      </w:r>
      <w:r w:rsidRPr="00E774A1">
        <w:rPr>
          <w:rFonts w:ascii="Times New Roman" w:hAnsi="Times New Roman"/>
          <w:sz w:val="24"/>
          <w:szCs w:val="24"/>
        </w:rPr>
        <w:t xml:space="preserve">honorees can be found </w:t>
      </w:r>
      <w:hyperlink r:id="rId9" w:history="1">
        <w:r w:rsidRPr="00E774A1">
          <w:rPr>
            <w:rStyle w:val="Hyperlink"/>
            <w:rFonts w:ascii="Times New Roman" w:hAnsi="Times New Roman"/>
            <w:sz w:val="24"/>
            <w:szCs w:val="24"/>
          </w:rPr>
          <w:t>here</w:t>
        </w:r>
      </w:hyperlink>
      <w:r w:rsidRPr="00E774A1">
        <w:rPr>
          <w:rFonts w:ascii="Times New Roman" w:hAnsi="Times New Roman"/>
          <w:sz w:val="24"/>
          <w:szCs w:val="24"/>
        </w:rPr>
        <w:t xml:space="preserve">. More information on the federal recognition award can be found </w:t>
      </w:r>
      <w:hyperlink r:id="rId10" w:history="1">
        <w:r w:rsidRPr="00E774A1">
          <w:rPr>
            <w:rStyle w:val="Hyperlink"/>
            <w:rFonts w:ascii="Times New Roman" w:hAnsi="Times New Roman"/>
            <w:sz w:val="24"/>
            <w:szCs w:val="24"/>
          </w:rPr>
          <w:t>here</w:t>
        </w:r>
      </w:hyperlink>
      <w:r w:rsidRPr="00E774A1">
        <w:rPr>
          <w:rFonts w:ascii="Times New Roman" w:hAnsi="Times New Roman"/>
          <w:sz w:val="24"/>
          <w:szCs w:val="24"/>
        </w:rPr>
        <w:t xml:space="preserve">. Resources for all schools to move toward the three Pillars can be found </w:t>
      </w:r>
      <w:hyperlink r:id="rId11" w:history="1">
        <w:proofErr w:type="gramStart"/>
        <w:r w:rsidRPr="00E774A1">
          <w:rPr>
            <w:rStyle w:val="Hyperlink"/>
            <w:rFonts w:ascii="Times New Roman" w:hAnsi="Times New Roman"/>
            <w:sz w:val="24"/>
            <w:szCs w:val="24"/>
          </w:rPr>
          <w:t>here</w:t>
        </w:r>
        <w:proofErr w:type="gramEnd"/>
      </w:hyperlink>
      <w:r w:rsidRPr="00E774A1">
        <w:rPr>
          <w:rFonts w:ascii="Times New Roman" w:hAnsi="Times New Roman"/>
          <w:sz w:val="24"/>
          <w:szCs w:val="24"/>
        </w:rPr>
        <w:t xml:space="preserve">. </w:t>
      </w:r>
      <w:r>
        <w:rPr>
          <w:rFonts w:ascii="Times New Roman" w:hAnsi="Times New Roman"/>
          <w:b/>
          <w:sz w:val="24"/>
          <w:szCs w:val="24"/>
          <w:u w:val="single"/>
        </w:rPr>
        <w:t xml:space="preserve"> </w:t>
      </w:r>
    </w:p>
    <w:p w14:paraId="39A5D470" w14:textId="77777777" w:rsidR="00582838" w:rsidRDefault="00582838" w:rsidP="00582838">
      <w:pPr>
        <w:spacing w:after="0" w:line="240" w:lineRule="auto"/>
        <w:contextualSpacing/>
        <w:rPr>
          <w:rFonts w:ascii="Times New Roman" w:hAnsi="Times New Roman"/>
          <w:b/>
          <w:sz w:val="24"/>
          <w:szCs w:val="24"/>
          <w:u w:val="single"/>
        </w:rPr>
      </w:pPr>
    </w:p>
    <w:p w14:paraId="39A5D471" w14:textId="77777777" w:rsidR="00582838" w:rsidRPr="00A334AA" w:rsidRDefault="00582838" w:rsidP="00582838">
      <w:pPr>
        <w:spacing w:after="0" w:line="240" w:lineRule="auto"/>
        <w:contextualSpacing/>
        <w:rPr>
          <w:rFonts w:ascii="Times New Roman" w:hAnsi="Times New Roman"/>
          <w:b/>
          <w:u w:val="single"/>
        </w:rPr>
      </w:pPr>
      <w:r w:rsidRPr="00A334AA">
        <w:rPr>
          <w:rFonts w:ascii="Times New Roman" w:hAnsi="Times New Roman"/>
          <w:b/>
          <w:u w:val="single"/>
        </w:rPr>
        <w:t>A Note on the Award Name for Communications</w:t>
      </w:r>
    </w:p>
    <w:p w14:paraId="39A5D473" w14:textId="58CC2727" w:rsidR="004C137F" w:rsidRDefault="00582838" w:rsidP="00582838">
      <w:pPr>
        <w:spacing w:after="0" w:line="240" w:lineRule="auto"/>
        <w:contextualSpacing/>
        <w:rPr>
          <w:rFonts w:ascii="Times New Roman" w:hAnsi="Times New Roman"/>
          <w:sz w:val="24"/>
          <w:szCs w:val="24"/>
        </w:rPr>
      </w:pPr>
      <w:r w:rsidRPr="00A334AA">
        <w:rPr>
          <w:rFonts w:ascii="Times New Roman" w:hAnsi="Times New Roman"/>
        </w:rPr>
        <w:t>ED's award is called "U.S. Department of Education Green Ribbon Schools" and has "District Sustainability Award" and "Postsecondary Sustainability Award" categories, in addition to the original school award. It is abbreviated ED-GRS.  "Green Ribbon Schools" without the "U.S. Department of Education" is not ED's award, but instead is a separate program overseen by another organization. A selected school is a "20</w:t>
      </w:r>
      <w:r w:rsidR="000C1E85" w:rsidRPr="00A334AA">
        <w:rPr>
          <w:rFonts w:ascii="Times New Roman" w:hAnsi="Times New Roman"/>
        </w:rPr>
        <w:t>20</w:t>
      </w:r>
      <w:r w:rsidRPr="00A334AA">
        <w:rPr>
          <w:rFonts w:ascii="Times New Roman" w:hAnsi="Times New Roman"/>
        </w:rPr>
        <w:t xml:space="preserve"> U.S. Department of Education Green Ribbon School." A selected district is a "20</w:t>
      </w:r>
      <w:r w:rsidR="000C1E85" w:rsidRPr="00A334AA">
        <w:rPr>
          <w:rFonts w:ascii="Times New Roman" w:hAnsi="Times New Roman"/>
        </w:rPr>
        <w:t>20</w:t>
      </w:r>
      <w:r w:rsidRPr="00A334AA">
        <w:rPr>
          <w:rFonts w:ascii="Times New Roman" w:hAnsi="Times New Roman"/>
        </w:rPr>
        <w:t xml:space="preserve"> U.S. Department of Education Green Ribbon School District Sustainability Awardee." A selected postsecondary institution is a “20</w:t>
      </w:r>
      <w:r w:rsidR="000C1E85" w:rsidRPr="00A334AA">
        <w:rPr>
          <w:rFonts w:ascii="Times New Roman" w:hAnsi="Times New Roman"/>
        </w:rPr>
        <w:t>20</w:t>
      </w:r>
      <w:r w:rsidRPr="00A334AA">
        <w:rPr>
          <w:rFonts w:ascii="Times New Roman" w:hAnsi="Times New Roman"/>
        </w:rPr>
        <w:t xml:space="preserve"> U.S. Department of Education Green Ribbon School Postsecondary Sustainability Awardee.  There is no "National," “Award,” or "Program" in the title.  There is no apostrophe or hyphen after Education</w:t>
      </w:r>
      <w:r>
        <w:rPr>
          <w:rFonts w:ascii="Times New Roman" w:hAnsi="Times New Roman"/>
          <w:sz w:val="24"/>
          <w:szCs w:val="24"/>
        </w:rPr>
        <w:t>.</w:t>
      </w:r>
      <w:bookmarkStart w:id="0" w:name="_GoBack"/>
      <w:bookmarkEnd w:id="0"/>
      <w:r w:rsidR="00A334AA">
        <w:rPr>
          <w:rFonts w:ascii="Times New Roman" w:hAnsi="Times New Roman"/>
          <w:sz w:val="24"/>
          <w:szCs w:val="24"/>
        </w:rPr>
        <w:t xml:space="preserve"> </w:t>
      </w:r>
    </w:p>
    <w:sectPr w:rsidR="004C137F" w:rsidSect="00DD77C8">
      <w:headerReference w:type="default" r:id="rId12"/>
      <w:footerReference w:type="default" r:id="rId13"/>
      <w:pgSz w:w="12240" w:h="15840" w:code="1"/>
      <w:pgMar w:top="2160" w:right="450" w:bottom="2250" w:left="1080" w:header="0" w:footer="0" w:gutter="0"/>
      <w:pgBorders w:offsetFrom="page">
        <w:top w:val="single" w:sz="4" w:space="24" w:color="D9D9D9"/>
        <w:left w:val="single" w:sz="4" w:space="24" w:color="D9D9D9"/>
        <w:bottom w:val="single" w:sz="4" w:space="24" w:color="D9D9D9"/>
        <w:right w:val="single" w:sz="4" w:space="24" w:color="D9D9D9"/>
      </w:pgBorders>
      <w:cols w:space="12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9ECDA" w14:textId="77777777" w:rsidR="007151AF" w:rsidRDefault="007151AF" w:rsidP="00D05441">
      <w:pPr>
        <w:spacing w:after="0" w:line="240" w:lineRule="auto"/>
      </w:pPr>
      <w:r>
        <w:separator/>
      </w:r>
    </w:p>
  </w:endnote>
  <w:endnote w:type="continuationSeparator" w:id="0">
    <w:p w14:paraId="556C2F84" w14:textId="77777777" w:rsidR="007151AF" w:rsidRDefault="007151AF" w:rsidP="00D05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gency FB">
    <w:altName w:val="Andale Mono"/>
    <w:charset w:val="00"/>
    <w:family w:val="swiss"/>
    <w:pitch w:val="variable"/>
    <w:sig w:usb0="00000003" w:usb1="00000000" w:usb2="00000000" w:usb3="00000000" w:csb0="00000001" w:csb1="00000000"/>
  </w:font>
  <w:font w:name="Dotum">
    <w:altName w:val="돋움"/>
    <w:charset w:val="81"/>
    <w:family w:val="swiss"/>
    <w:pitch w:val="variable"/>
    <w:sig w:usb0="B00002AF" w:usb1="69D77CFB" w:usb2="00000030" w:usb3="00000000" w:csb0="0008009F" w:csb1="00000000"/>
  </w:font>
  <w:font w:name="Tunga">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5D479" w14:textId="77777777" w:rsidR="00AB75A1" w:rsidRDefault="0043069E">
    <w:pPr>
      <w:pStyle w:val="Footer"/>
    </w:pPr>
    <w:r>
      <w:rPr>
        <w:noProof/>
      </w:rPr>
      <mc:AlternateContent>
        <mc:Choice Requires="wps">
          <w:drawing>
            <wp:anchor distT="0" distB="0" distL="114300" distR="114300" simplePos="0" relativeHeight="251656704" behindDoc="0" locked="0" layoutInCell="1" allowOverlap="1" wp14:anchorId="39A5D482" wp14:editId="39A5D483">
              <wp:simplePos x="0" y="0"/>
              <wp:positionH relativeFrom="page">
                <wp:posOffset>1698625</wp:posOffset>
              </wp:positionH>
              <wp:positionV relativeFrom="page">
                <wp:posOffset>9371330</wp:posOffset>
              </wp:positionV>
              <wp:extent cx="5141595" cy="668655"/>
              <wp:effectExtent l="0" t="0" r="1905" b="1714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5D488" w14:textId="77777777" w:rsidR="00AB75A1" w:rsidRDefault="00AB75A1" w:rsidP="006A397E">
                          <w:pPr>
                            <w:pStyle w:val="Address"/>
                            <w:rPr>
                              <w:rFonts w:ascii="Agency FB" w:eastAsia="Dotum" w:hAnsi="Agency FB" w:cs="Tunga"/>
                              <w:color w:val="336600"/>
                              <w:sz w:val="24"/>
                              <w:szCs w:val="24"/>
                            </w:rPr>
                          </w:pPr>
                          <w:r w:rsidRPr="001C3537">
                            <w:rPr>
                              <w:rFonts w:ascii="Agency FB" w:eastAsia="Dotum" w:hAnsi="Agency FB" w:cs="Tunga"/>
                              <w:color w:val="336600"/>
                              <w:sz w:val="24"/>
                              <w:szCs w:val="24"/>
                            </w:rPr>
                            <w:t>U.S. Department of Education - 400 Maryland Ave, SW - Washington, DC 20202</w:t>
                          </w:r>
                        </w:p>
                        <w:p w14:paraId="39A5D489" w14:textId="77777777" w:rsidR="00AB75A1" w:rsidRPr="001C3537" w:rsidRDefault="00AB75A1" w:rsidP="006A397E">
                          <w:pPr>
                            <w:pStyle w:val="Address"/>
                            <w:rPr>
                              <w:rFonts w:ascii="Agency FB" w:eastAsia="Dotum" w:hAnsi="Agency FB" w:cs="Tunga"/>
                              <w:color w:val="336600"/>
                              <w:sz w:val="24"/>
                              <w:szCs w:val="24"/>
                            </w:rPr>
                          </w:pPr>
                          <w:proofErr w:type="gramStart"/>
                          <w:r w:rsidRPr="00E46276">
                            <w:rPr>
                              <w:rFonts w:ascii="Agency FB" w:eastAsia="Dotum" w:hAnsi="Agency FB" w:cs="Tunga"/>
                              <w:color w:val="336600"/>
                              <w:sz w:val="24"/>
                              <w:szCs w:val="24"/>
                            </w:rPr>
                            <w:t>www.ed.gov</w:t>
                          </w:r>
                          <w:proofErr w:type="gramEnd"/>
                          <w:r w:rsidRPr="00E46276">
                            <w:rPr>
                              <w:rFonts w:ascii="Agency FB" w:eastAsia="Dotum" w:hAnsi="Agency FB" w:cs="Tunga"/>
                              <w:color w:val="336600"/>
                              <w:sz w:val="24"/>
                              <w:szCs w:val="24"/>
                            </w:rPr>
                            <w:t>/green-ribbon-schools</w:t>
                          </w:r>
                          <w:r>
                            <w:rPr>
                              <w:rFonts w:ascii="Agency FB" w:eastAsia="Dotum" w:hAnsi="Agency FB" w:cs="Tunga"/>
                              <w:color w:val="336600"/>
                              <w:sz w:val="24"/>
                              <w:szCs w:val="24"/>
                            </w:rPr>
                            <w:t xml:space="preserve"> - </w:t>
                          </w:r>
                          <w:r w:rsidRPr="00E46276">
                            <w:rPr>
                              <w:rFonts w:ascii="Agency FB" w:eastAsia="Dotum" w:hAnsi="Agency FB" w:cs="Tunga"/>
                              <w:color w:val="336600"/>
                              <w:sz w:val="24"/>
                              <w:szCs w:val="24"/>
                            </w:rPr>
                            <w:t>www.ed.gov/green-strides</w:t>
                          </w:r>
                        </w:p>
                        <w:p w14:paraId="39A5D48A" w14:textId="77777777" w:rsidR="00AB75A1" w:rsidRPr="001C3537" w:rsidRDefault="00AB75A1" w:rsidP="006A397E">
                          <w:pPr>
                            <w:rPr>
                              <w:rFonts w:ascii="Agency FB" w:hAnsi="Agency F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A5D482" id="_x0000_t202" coordsize="21600,21600" o:spt="202" path="m,l,21600r21600,l21600,xe">
              <v:stroke joinstyle="miter"/>
              <v:path gradientshapeok="t" o:connecttype="rect"/>
            </v:shapetype>
            <v:shape id="Text Box 8" o:spid="_x0000_s1026" type="#_x0000_t202" style="position:absolute;margin-left:133.75pt;margin-top:737.9pt;width:404.85pt;height:52.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" filled="f" stroked="f">
              <v:textbox inset="0,0,0,0">
                <w:txbxContent>
                  <w:p w14:paraId="39A5D488" w14:textId="77777777" w:rsidR="00AB75A1" w:rsidRDefault="00AB75A1" w:rsidP="006A397E">
                    <w:pPr>
                      <w:pStyle w:val="Address"/>
                      <w:rPr>
                        <w:rFonts w:ascii="Agency FB" w:eastAsia="Dotum" w:hAnsi="Agency FB" w:cs="Tunga"/>
                        <w:color w:val="336600"/>
                        <w:sz w:val="24"/>
                        <w:szCs w:val="24"/>
                      </w:rPr>
                    </w:pPr>
                    <w:r w:rsidRPr="001C3537">
                      <w:rPr>
                        <w:rFonts w:ascii="Agency FB" w:eastAsia="Dotum" w:hAnsi="Agency FB" w:cs="Tunga"/>
                        <w:color w:val="336600"/>
                        <w:sz w:val="24"/>
                        <w:szCs w:val="24"/>
                      </w:rPr>
                      <w:t>U.S. Department of Education - 400 Maryland Ave, SW - Washington, DC 20202</w:t>
                    </w:r>
                  </w:p>
                  <w:p w14:paraId="39A5D489" w14:textId="77777777" w:rsidR="00AB75A1" w:rsidRPr="001C3537" w:rsidRDefault="00AB75A1" w:rsidP="006A397E">
                    <w:pPr>
                      <w:pStyle w:val="Address"/>
                      <w:rPr>
                        <w:rFonts w:ascii="Agency FB" w:eastAsia="Dotum" w:hAnsi="Agency FB" w:cs="Tunga"/>
                        <w:color w:val="336600"/>
                        <w:sz w:val="24"/>
                        <w:szCs w:val="24"/>
                      </w:rPr>
                    </w:pPr>
                    <w:r w:rsidRPr="00E46276">
                      <w:rPr>
                        <w:rFonts w:ascii="Agency FB" w:eastAsia="Dotum" w:hAnsi="Agency FB" w:cs="Tunga"/>
                        <w:color w:val="336600"/>
                        <w:sz w:val="24"/>
                        <w:szCs w:val="24"/>
                      </w:rPr>
                      <w:t>www.ed.gov/green-ribbon-schools</w:t>
                    </w:r>
                    <w:r>
                      <w:rPr>
                        <w:rFonts w:ascii="Agency FB" w:eastAsia="Dotum" w:hAnsi="Agency FB" w:cs="Tunga"/>
                        <w:color w:val="336600"/>
                        <w:sz w:val="24"/>
                        <w:szCs w:val="24"/>
                      </w:rPr>
                      <w:t xml:space="preserve"> - </w:t>
                    </w:r>
                    <w:r w:rsidRPr="00E46276">
                      <w:rPr>
                        <w:rFonts w:ascii="Agency FB" w:eastAsia="Dotum" w:hAnsi="Agency FB" w:cs="Tunga"/>
                        <w:color w:val="336600"/>
                        <w:sz w:val="24"/>
                        <w:szCs w:val="24"/>
                      </w:rPr>
                      <w:t>www.ed.gov/green-strides</w:t>
                    </w:r>
                  </w:p>
                  <w:p w14:paraId="39A5D48A" w14:textId="77777777" w:rsidR="00AB75A1" w:rsidRPr="001C3537" w:rsidRDefault="00AB75A1" w:rsidP="006A397E">
                    <w:pPr>
                      <w:rPr>
                        <w:rFonts w:ascii="Agency FB" w:hAnsi="Agency FB"/>
                      </w:rPr>
                    </w:pPr>
                  </w:p>
                </w:txbxContent>
              </v:textbox>
              <w10:wrap anchorx="page" anchory="page"/>
            </v:shape>
          </w:pict>
        </mc:Fallback>
      </mc:AlternateContent>
    </w:r>
    <w:r>
      <w:rPr>
        <w:noProof/>
      </w:rPr>
      <w:drawing>
        <wp:anchor distT="0" distB="0" distL="114300" distR="114300" simplePos="0" relativeHeight="251655680" behindDoc="0" locked="1" layoutInCell="1" allowOverlap="1" wp14:anchorId="39A5D484" wp14:editId="39A5D485">
          <wp:simplePos x="0" y="0"/>
          <wp:positionH relativeFrom="column">
            <wp:posOffset>5804535</wp:posOffset>
          </wp:positionH>
          <wp:positionV relativeFrom="page">
            <wp:posOffset>8705215</wp:posOffset>
          </wp:positionV>
          <wp:extent cx="914400" cy="914400"/>
          <wp:effectExtent l="0" t="0" r="76200" b="76200"/>
          <wp:wrapNone/>
          <wp:docPr id="11" name="Picture 7" descr="2000px-US-DeptOfEducation-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0px-US-DeptOfEducation-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39A5D486" wp14:editId="39A5D487">
          <wp:simplePos x="0" y="0"/>
          <wp:positionH relativeFrom="column">
            <wp:posOffset>1117600</wp:posOffset>
          </wp:positionH>
          <wp:positionV relativeFrom="paragraph">
            <wp:posOffset>-2457450</wp:posOffset>
          </wp:positionV>
          <wp:extent cx="5817870" cy="2319020"/>
          <wp:effectExtent l="0" t="0" r="0" b="5080"/>
          <wp:wrapNone/>
          <wp:docPr id="12" name="Picture 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81787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B3B1A" w14:textId="77777777" w:rsidR="007151AF" w:rsidRDefault="007151AF" w:rsidP="00D05441">
      <w:pPr>
        <w:spacing w:after="0" w:line="240" w:lineRule="auto"/>
      </w:pPr>
      <w:r>
        <w:separator/>
      </w:r>
    </w:p>
  </w:footnote>
  <w:footnote w:type="continuationSeparator" w:id="0">
    <w:p w14:paraId="0FE0646D" w14:textId="77777777" w:rsidR="007151AF" w:rsidRDefault="007151AF" w:rsidP="00D0544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5D478" w14:textId="7D147237" w:rsidR="00AB75A1" w:rsidRDefault="0043069E">
    <w:pPr>
      <w:pStyle w:val="Header"/>
    </w:pPr>
    <w:r>
      <w:rPr>
        <w:noProof/>
      </w:rPr>
      <w:drawing>
        <wp:anchor distT="0" distB="0" distL="114300" distR="114300" simplePos="0" relativeHeight="251660800" behindDoc="0" locked="0" layoutInCell="1" allowOverlap="1" wp14:anchorId="39A5D47A" wp14:editId="39A5D47B">
          <wp:simplePos x="0" y="0"/>
          <wp:positionH relativeFrom="column">
            <wp:posOffset>-78105</wp:posOffset>
          </wp:positionH>
          <wp:positionV relativeFrom="paragraph">
            <wp:posOffset>8634095</wp:posOffset>
          </wp:positionV>
          <wp:extent cx="984250" cy="965835"/>
          <wp:effectExtent l="0" t="0" r="82550" b="81915"/>
          <wp:wrapNone/>
          <wp:docPr id="7" name="Picture 15" descr="G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96583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39A5D47E" wp14:editId="146EAE7B">
          <wp:simplePos x="0" y="0"/>
          <wp:positionH relativeFrom="column">
            <wp:posOffset>2096770</wp:posOffset>
          </wp:positionH>
          <wp:positionV relativeFrom="paragraph">
            <wp:posOffset>301625</wp:posOffset>
          </wp:positionV>
          <wp:extent cx="2427605" cy="1049655"/>
          <wp:effectExtent l="0" t="0" r="0" b="0"/>
          <wp:wrapNone/>
          <wp:docPr id="9" name="Picture 13" descr="green_ribbon_u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en_ribbon_us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760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39A5D480" wp14:editId="7C5C5421">
          <wp:simplePos x="0" y="0"/>
          <wp:positionH relativeFrom="column">
            <wp:posOffset>-250190</wp:posOffset>
          </wp:positionH>
          <wp:positionV relativeFrom="paragraph">
            <wp:posOffset>283845</wp:posOffset>
          </wp:positionV>
          <wp:extent cx="1428750" cy="10259060"/>
          <wp:effectExtent l="0" t="0" r="0" b="0"/>
          <wp:wrapNone/>
          <wp:docPr id="10" name="Picture 1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Picture2"/>
                  <pic:cNvPicPr>
                    <a:picLocks noChangeAspect="1" noChangeArrowheads="1"/>
                  </pic:cNvPicPr>
                </pic:nvPicPr>
                <pic:blipFill>
                  <a:blip r:embed="rId3">
                    <a:alphaModFix amt="12000"/>
                    <a:extLst>
                      <a:ext uri="{28A0092B-C50C-407E-A947-70E740481C1C}">
                        <a14:useLocalDpi xmlns:a14="http://schemas.microsoft.com/office/drawing/2010/main" val="0"/>
                      </a:ext>
                    </a:extLst>
                  </a:blip>
                  <a:srcRect r="72284" b="-7919"/>
                  <a:stretch>
                    <a:fillRect/>
                  </a:stretch>
                </pic:blipFill>
                <pic:spPr bwMode="auto">
                  <a:xfrm>
                    <a:off x="0" y="0"/>
                    <a:ext cx="1428750" cy="1025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24471"/>
    <w:multiLevelType w:val="hybridMultilevel"/>
    <w:tmpl w:val="A2E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1A24A9"/>
    <w:multiLevelType w:val="hybridMultilevel"/>
    <w:tmpl w:val="641A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124"/>
    <w:rsid w:val="000109E7"/>
    <w:rsid w:val="00011690"/>
    <w:rsid w:val="00014FF4"/>
    <w:rsid w:val="0002343A"/>
    <w:rsid w:val="00023A18"/>
    <w:rsid w:val="00024F70"/>
    <w:rsid w:val="00045EB5"/>
    <w:rsid w:val="000507F9"/>
    <w:rsid w:val="00076128"/>
    <w:rsid w:val="000844FF"/>
    <w:rsid w:val="00093493"/>
    <w:rsid w:val="000A69B9"/>
    <w:rsid w:val="000B1AA3"/>
    <w:rsid w:val="000B1FDA"/>
    <w:rsid w:val="000C1E85"/>
    <w:rsid w:val="000C3772"/>
    <w:rsid w:val="00122CB9"/>
    <w:rsid w:val="00143E93"/>
    <w:rsid w:val="001455C1"/>
    <w:rsid w:val="0016444C"/>
    <w:rsid w:val="00177A27"/>
    <w:rsid w:val="0018161D"/>
    <w:rsid w:val="0018578C"/>
    <w:rsid w:val="001C7E77"/>
    <w:rsid w:val="001D38CD"/>
    <w:rsid w:val="00203DA8"/>
    <w:rsid w:val="00220517"/>
    <w:rsid w:val="00226E26"/>
    <w:rsid w:val="00227FFE"/>
    <w:rsid w:val="00233D17"/>
    <w:rsid w:val="002423B9"/>
    <w:rsid w:val="002624BC"/>
    <w:rsid w:val="002648AC"/>
    <w:rsid w:val="002B1998"/>
    <w:rsid w:val="002B374D"/>
    <w:rsid w:val="002E1190"/>
    <w:rsid w:val="002E161A"/>
    <w:rsid w:val="003A5611"/>
    <w:rsid w:val="003B7C26"/>
    <w:rsid w:val="003E2AD5"/>
    <w:rsid w:val="004115B6"/>
    <w:rsid w:val="004167F0"/>
    <w:rsid w:val="00422755"/>
    <w:rsid w:val="0043069E"/>
    <w:rsid w:val="00445467"/>
    <w:rsid w:val="0046291A"/>
    <w:rsid w:val="00497AB1"/>
    <w:rsid w:val="004A3738"/>
    <w:rsid w:val="004A6AAB"/>
    <w:rsid w:val="004B6268"/>
    <w:rsid w:val="004B7AB4"/>
    <w:rsid w:val="004C137F"/>
    <w:rsid w:val="004C4074"/>
    <w:rsid w:val="004D2D68"/>
    <w:rsid w:val="004D7FC2"/>
    <w:rsid w:val="004E728C"/>
    <w:rsid w:val="004F069D"/>
    <w:rsid w:val="004F20B6"/>
    <w:rsid w:val="004F3116"/>
    <w:rsid w:val="004F5C50"/>
    <w:rsid w:val="00515A59"/>
    <w:rsid w:val="00517721"/>
    <w:rsid w:val="00540389"/>
    <w:rsid w:val="00542734"/>
    <w:rsid w:val="00551ABF"/>
    <w:rsid w:val="00557EA6"/>
    <w:rsid w:val="00562EBF"/>
    <w:rsid w:val="005667D4"/>
    <w:rsid w:val="0058170B"/>
    <w:rsid w:val="00582838"/>
    <w:rsid w:val="00587743"/>
    <w:rsid w:val="005D632F"/>
    <w:rsid w:val="005F4F7F"/>
    <w:rsid w:val="005F66FD"/>
    <w:rsid w:val="006265F6"/>
    <w:rsid w:val="00646380"/>
    <w:rsid w:val="006513E5"/>
    <w:rsid w:val="006940C3"/>
    <w:rsid w:val="006A397E"/>
    <w:rsid w:val="006D44BF"/>
    <w:rsid w:val="006E4B88"/>
    <w:rsid w:val="006F2124"/>
    <w:rsid w:val="007151AF"/>
    <w:rsid w:val="00760DE7"/>
    <w:rsid w:val="00764B08"/>
    <w:rsid w:val="0077443C"/>
    <w:rsid w:val="0079332F"/>
    <w:rsid w:val="007B3E8F"/>
    <w:rsid w:val="007C116B"/>
    <w:rsid w:val="007D0ABA"/>
    <w:rsid w:val="008137CD"/>
    <w:rsid w:val="00830862"/>
    <w:rsid w:val="00836AF6"/>
    <w:rsid w:val="00841A8A"/>
    <w:rsid w:val="008456B8"/>
    <w:rsid w:val="008649CD"/>
    <w:rsid w:val="008873BB"/>
    <w:rsid w:val="008B2AB0"/>
    <w:rsid w:val="008F0A4C"/>
    <w:rsid w:val="00902357"/>
    <w:rsid w:val="00921F28"/>
    <w:rsid w:val="00934927"/>
    <w:rsid w:val="0094428F"/>
    <w:rsid w:val="00952D4F"/>
    <w:rsid w:val="00955299"/>
    <w:rsid w:val="00973A47"/>
    <w:rsid w:val="0098076E"/>
    <w:rsid w:val="009D6B6A"/>
    <w:rsid w:val="009D72DB"/>
    <w:rsid w:val="009E1069"/>
    <w:rsid w:val="009F0A5E"/>
    <w:rsid w:val="009F49B0"/>
    <w:rsid w:val="00A334AA"/>
    <w:rsid w:val="00A34956"/>
    <w:rsid w:val="00A45011"/>
    <w:rsid w:val="00A57445"/>
    <w:rsid w:val="00A72307"/>
    <w:rsid w:val="00A97CAC"/>
    <w:rsid w:val="00AA2702"/>
    <w:rsid w:val="00AB75A1"/>
    <w:rsid w:val="00AC5260"/>
    <w:rsid w:val="00AF4191"/>
    <w:rsid w:val="00B04BB2"/>
    <w:rsid w:val="00BA3886"/>
    <w:rsid w:val="00BC0B6A"/>
    <w:rsid w:val="00BC6E54"/>
    <w:rsid w:val="00BD3D63"/>
    <w:rsid w:val="00C00E2F"/>
    <w:rsid w:val="00C11858"/>
    <w:rsid w:val="00C1725A"/>
    <w:rsid w:val="00C25A13"/>
    <w:rsid w:val="00C30C40"/>
    <w:rsid w:val="00C34FDD"/>
    <w:rsid w:val="00C3674A"/>
    <w:rsid w:val="00C40F1E"/>
    <w:rsid w:val="00C537BB"/>
    <w:rsid w:val="00C91259"/>
    <w:rsid w:val="00C919CF"/>
    <w:rsid w:val="00CD4F6C"/>
    <w:rsid w:val="00CE020C"/>
    <w:rsid w:val="00CE2732"/>
    <w:rsid w:val="00CE636A"/>
    <w:rsid w:val="00CF35BF"/>
    <w:rsid w:val="00CF528B"/>
    <w:rsid w:val="00D02D70"/>
    <w:rsid w:val="00D05441"/>
    <w:rsid w:val="00D11F38"/>
    <w:rsid w:val="00D27BDC"/>
    <w:rsid w:val="00D34237"/>
    <w:rsid w:val="00D37D7B"/>
    <w:rsid w:val="00D51915"/>
    <w:rsid w:val="00D51D49"/>
    <w:rsid w:val="00D54A5D"/>
    <w:rsid w:val="00D55FF4"/>
    <w:rsid w:val="00D722E9"/>
    <w:rsid w:val="00D842CE"/>
    <w:rsid w:val="00D92AF1"/>
    <w:rsid w:val="00DA445D"/>
    <w:rsid w:val="00DB7866"/>
    <w:rsid w:val="00DC6BBA"/>
    <w:rsid w:val="00DD733B"/>
    <w:rsid w:val="00DD77C8"/>
    <w:rsid w:val="00DF3A65"/>
    <w:rsid w:val="00DF5A7C"/>
    <w:rsid w:val="00E01490"/>
    <w:rsid w:val="00E07F6F"/>
    <w:rsid w:val="00E11475"/>
    <w:rsid w:val="00E17116"/>
    <w:rsid w:val="00E4510D"/>
    <w:rsid w:val="00E515B3"/>
    <w:rsid w:val="00E51794"/>
    <w:rsid w:val="00E63E67"/>
    <w:rsid w:val="00E774A1"/>
    <w:rsid w:val="00E92832"/>
    <w:rsid w:val="00EB0269"/>
    <w:rsid w:val="00F04B6F"/>
    <w:rsid w:val="00F0779D"/>
    <w:rsid w:val="00F34318"/>
    <w:rsid w:val="00F45918"/>
    <w:rsid w:val="00F67D52"/>
    <w:rsid w:val="00F83A19"/>
    <w:rsid w:val="00F9420A"/>
    <w:rsid w:val="00F95603"/>
    <w:rsid w:val="00FC256F"/>
    <w:rsid w:val="00FE2A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A5D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F2124"/>
    <w:rPr>
      <w:color w:val="0000FF"/>
      <w:u w:val="single"/>
    </w:rPr>
  </w:style>
  <w:style w:type="paragraph" w:styleId="Header">
    <w:name w:val="header"/>
    <w:basedOn w:val="Normal"/>
    <w:link w:val="HeaderChar"/>
    <w:unhideWhenUsed/>
    <w:rsid w:val="00D05441"/>
    <w:pPr>
      <w:tabs>
        <w:tab w:val="center" w:pos="4680"/>
        <w:tab w:val="right" w:pos="9360"/>
      </w:tabs>
    </w:pPr>
  </w:style>
  <w:style w:type="character" w:customStyle="1" w:styleId="HeaderChar">
    <w:name w:val="Header Char"/>
    <w:link w:val="Header"/>
    <w:rsid w:val="00D05441"/>
    <w:rPr>
      <w:sz w:val="22"/>
      <w:szCs w:val="22"/>
    </w:rPr>
  </w:style>
  <w:style w:type="paragraph" w:styleId="Footer">
    <w:name w:val="footer"/>
    <w:basedOn w:val="Normal"/>
    <w:link w:val="FooterChar"/>
    <w:unhideWhenUsed/>
    <w:rsid w:val="00D05441"/>
    <w:pPr>
      <w:tabs>
        <w:tab w:val="center" w:pos="4680"/>
        <w:tab w:val="right" w:pos="9360"/>
      </w:tabs>
    </w:pPr>
  </w:style>
  <w:style w:type="character" w:customStyle="1" w:styleId="FooterChar">
    <w:name w:val="Footer Char"/>
    <w:link w:val="Footer"/>
    <w:rsid w:val="00D05441"/>
    <w:rPr>
      <w:sz w:val="22"/>
      <w:szCs w:val="22"/>
    </w:rPr>
  </w:style>
  <w:style w:type="character" w:styleId="CommentReference">
    <w:name w:val="annotation reference"/>
    <w:uiPriority w:val="99"/>
    <w:semiHidden/>
    <w:unhideWhenUsed/>
    <w:rsid w:val="008873BB"/>
    <w:rPr>
      <w:sz w:val="16"/>
      <w:szCs w:val="16"/>
    </w:rPr>
  </w:style>
  <w:style w:type="paragraph" w:styleId="CommentText">
    <w:name w:val="annotation text"/>
    <w:basedOn w:val="Normal"/>
    <w:link w:val="CommentTextChar"/>
    <w:uiPriority w:val="99"/>
    <w:semiHidden/>
    <w:unhideWhenUsed/>
    <w:rsid w:val="008873BB"/>
    <w:rPr>
      <w:sz w:val="20"/>
      <w:szCs w:val="20"/>
    </w:rPr>
  </w:style>
  <w:style w:type="character" w:customStyle="1" w:styleId="CommentTextChar">
    <w:name w:val="Comment Text Char"/>
    <w:basedOn w:val="DefaultParagraphFont"/>
    <w:link w:val="CommentText"/>
    <w:uiPriority w:val="99"/>
    <w:semiHidden/>
    <w:rsid w:val="008873BB"/>
  </w:style>
  <w:style w:type="paragraph" w:styleId="CommentSubject">
    <w:name w:val="annotation subject"/>
    <w:basedOn w:val="CommentText"/>
    <w:next w:val="CommentText"/>
    <w:link w:val="CommentSubjectChar"/>
    <w:uiPriority w:val="99"/>
    <w:semiHidden/>
    <w:unhideWhenUsed/>
    <w:rsid w:val="008873BB"/>
    <w:rPr>
      <w:b/>
      <w:bCs/>
    </w:rPr>
  </w:style>
  <w:style w:type="character" w:customStyle="1" w:styleId="CommentSubjectChar">
    <w:name w:val="Comment Subject Char"/>
    <w:link w:val="CommentSubject"/>
    <w:uiPriority w:val="99"/>
    <w:semiHidden/>
    <w:rsid w:val="008873BB"/>
    <w:rPr>
      <w:b/>
      <w:bCs/>
    </w:rPr>
  </w:style>
  <w:style w:type="paragraph" w:styleId="BalloonText">
    <w:name w:val="Balloon Text"/>
    <w:basedOn w:val="Normal"/>
    <w:link w:val="BalloonTextChar"/>
    <w:uiPriority w:val="99"/>
    <w:semiHidden/>
    <w:unhideWhenUsed/>
    <w:rsid w:val="008873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73BB"/>
    <w:rPr>
      <w:rFonts w:ascii="Tahoma" w:hAnsi="Tahoma" w:cs="Tahoma"/>
      <w:sz w:val="16"/>
      <w:szCs w:val="16"/>
    </w:rPr>
  </w:style>
  <w:style w:type="paragraph" w:customStyle="1" w:styleId="Address">
    <w:name w:val="Address"/>
    <w:link w:val="AddressChar"/>
    <w:qFormat/>
    <w:rsid w:val="00AB75A1"/>
    <w:pPr>
      <w:jc w:val="center"/>
    </w:pPr>
    <w:rPr>
      <w:rFonts w:eastAsia="Times New Roman"/>
      <w:color w:val="0D0D0D"/>
      <w:kern w:val="28"/>
    </w:rPr>
  </w:style>
  <w:style w:type="character" w:customStyle="1" w:styleId="AddressChar">
    <w:name w:val="Address Char"/>
    <w:link w:val="Address"/>
    <w:rsid w:val="00AB75A1"/>
    <w:rPr>
      <w:rFonts w:eastAsia="Times New Roman"/>
      <w:color w:val="0D0D0D"/>
      <w:kern w:val="28"/>
    </w:rPr>
  </w:style>
  <w:style w:type="paragraph" w:styleId="ListParagraph">
    <w:name w:val="List Paragraph"/>
    <w:basedOn w:val="Normal"/>
    <w:uiPriority w:val="34"/>
    <w:qFormat/>
    <w:rsid w:val="00C00E2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F2124"/>
    <w:rPr>
      <w:color w:val="0000FF"/>
      <w:u w:val="single"/>
    </w:rPr>
  </w:style>
  <w:style w:type="paragraph" w:styleId="Header">
    <w:name w:val="header"/>
    <w:basedOn w:val="Normal"/>
    <w:link w:val="HeaderChar"/>
    <w:unhideWhenUsed/>
    <w:rsid w:val="00D05441"/>
    <w:pPr>
      <w:tabs>
        <w:tab w:val="center" w:pos="4680"/>
        <w:tab w:val="right" w:pos="9360"/>
      </w:tabs>
    </w:pPr>
  </w:style>
  <w:style w:type="character" w:customStyle="1" w:styleId="HeaderChar">
    <w:name w:val="Header Char"/>
    <w:link w:val="Header"/>
    <w:rsid w:val="00D05441"/>
    <w:rPr>
      <w:sz w:val="22"/>
      <w:szCs w:val="22"/>
    </w:rPr>
  </w:style>
  <w:style w:type="paragraph" w:styleId="Footer">
    <w:name w:val="footer"/>
    <w:basedOn w:val="Normal"/>
    <w:link w:val="FooterChar"/>
    <w:unhideWhenUsed/>
    <w:rsid w:val="00D05441"/>
    <w:pPr>
      <w:tabs>
        <w:tab w:val="center" w:pos="4680"/>
        <w:tab w:val="right" w:pos="9360"/>
      </w:tabs>
    </w:pPr>
  </w:style>
  <w:style w:type="character" w:customStyle="1" w:styleId="FooterChar">
    <w:name w:val="Footer Char"/>
    <w:link w:val="Footer"/>
    <w:rsid w:val="00D05441"/>
    <w:rPr>
      <w:sz w:val="22"/>
      <w:szCs w:val="22"/>
    </w:rPr>
  </w:style>
  <w:style w:type="character" w:styleId="CommentReference">
    <w:name w:val="annotation reference"/>
    <w:uiPriority w:val="99"/>
    <w:semiHidden/>
    <w:unhideWhenUsed/>
    <w:rsid w:val="008873BB"/>
    <w:rPr>
      <w:sz w:val="16"/>
      <w:szCs w:val="16"/>
    </w:rPr>
  </w:style>
  <w:style w:type="paragraph" w:styleId="CommentText">
    <w:name w:val="annotation text"/>
    <w:basedOn w:val="Normal"/>
    <w:link w:val="CommentTextChar"/>
    <w:uiPriority w:val="99"/>
    <w:semiHidden/>
    <w:unhideWhenUsed/>
    <w:rsid w:val="008873BB"/>
    <w:rPr>
      <w:sz w:val="20"/>
      <w:szCs w:val="20"/>
    </w:rPr>
  </w:style>
  <w:style w:type="character" w:customStyle="1" w:styleId="CommentTextChar">
    <w:name w:val="Comment Text Char"/>
    <w:basedOn w:val="DefaultParagraphFont"/>
    <w:link w:val="CommentText"/>
    <w:uiPriority w:val="99"/>
    <w:semiHidden/>
    <w:rsid w:val="008873BB"/>
  </w:style>
  <w:style w:type="paragraph" w:styleId="CommentSubject">
    <w:name w:val="annotation subject"/>
    <w:basedOn w:val="CommentText"/>
    <w:next w:val="CommentText"/>
    <w:link w:val="CommentSubjectChar"/>
    <w:uiPriority w:val="99"/>
    <w:semiHidden/>
    <w:unhideWhenUsed/>
    <w:rsid w:val="008873BB"/>
    <w:rPr>
      <w:b/>
      <w:bCs/>
    </w:rPr>
  </w:style>
  <w:style w:type="character" w:customStyle="1" w:styleId="CommentSubjectChar">
    <w:name w:val="Comment Subject Char"/>
    <w:link w:val="CommentSubject"/>
    <w:uiPriority w:val="99"/>
    <w:semiHidden/>
    <w:rsid w:val="008873BB"/>
    <w:rPr>
      <w:b/>
      <w:bCs/>
    </w:rPr>
  </w:style>
  <w:style w:type="paragraph" w:styleId="BalloonText">
    <w:name w:val="Balloon Text"/>
    <w:basedOn w:val="Normal"/>
    <w:link w:val="BalloonTextChar"/>
    <w:uiPriority w:val="99"/>
    <w:semiHidden/>
    <w:unhideWhenUsed/>
    <w:rsid w:val="008873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73BB"/>
    <w:rPr>
      <w:rFonts w:ascii="Tahoma" w:hAnsi="Tahoma" w:cs="Tahoma"/>
      <w:sz w:val="16"/>
      <w:szCs w:val="16"/>
    </w:rPr>
  </w:style>
  <w:style w:type="paragraph" w:customStyle="1" w:styleId="Address">
    <w:name w:val="Address"/>
    <w:link w:val="AddressChar"/>
    <w:qFormat/>
    <w:rsid w:val="00AB75A1"/>
    <w:pPr>
      <w:jc w:val="center"/>
    </w:pPr>
    <w:rPr>
      <w:rFonts w:eastAsia="Times New Roman"/>
      <w:color w:val="0D0D0D"/>
      <w:kern w:val="28"/>
    </w:rPr>
  </w:style>
  <w:style w:type="character" w:customStyle="1" w:styleId="AddressChar">
    <w:name w:val="Address Char"/>
    <w:link w:val="Address"/>
    <w:rsid w:val="00AB75A1"/>
    <w:rPr>
      <w:rFonts w:eastAsia="Times New Roman"/>
      <w:color w:val="0D0D0D"/>
      <w:kern w:val="28"/>
    </w:rPr>
  </w:style>
  <w:style w:type="paragraph" w:styleId="ListParagraph">
    <w:name w:val="List Paragraph"/>
    <w:basedOn w:val="Normal"/>
    <w:uiPriority w:val="34"/>
    <w:qFormat/>
    <w:rsid w:val="00C00E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085">
      <w:bodyDiv w:val="1"/>
      <w:marLeft w:val="0"/>
      <w:marRight w:val="0"/>
      <w:marTop w:val="0"/>
      <w:marBottom w:val="0"/>
      <w:divBdr>
        <w:top w:val="none" w:sz="0" w:space="0" w:color="auto"/>
        <w:left w:val="none" w:sz="0" w:space="0" w:color="auto"/>
        <w:bottom w:val="none" w:sz="0" w:space="0" w:color="auto"/>
        <w:right w:val="none" w:sz="0" w:space="0" w:color="auto"/>
      </w:divBdr>
      <w:divsChild>
        <w:div w:id="1507672162">
          <w:marLeft w:val="0"/>
          <w:marRight w:val="0"/>
          <w:marTop w:val="0"/>
          <w:marBottom w:val="0"/>
          <w:divBdr>
            <w:top w:val="none" w:sz="0" w:space="0" w:color="auto"/>
            <w:left w:val="none" w:sz="0" w:space="0" w:color="auto"/>
            <w:bottom w:val="none" w:sz="0" w:space="0" w:color="auto"/>
            <w:right w:val="none" w:sz="0" w:space="0" w:color="auto"/>
          </w:divBdr>
          <w:divsChild>
            <w:div w:id="9455306">
              <w:marLeft w:val="0"/>
              <w:marRight w:val="0"/>
              <w:marTop w:val="0"/>
              <w:marBottom w:val="0"/>
              <w:divBdr>
                <w:top w:val="none" w:sz="0" w:space="0" w:color="auto"/>
                <w:left w:val="none" w:sz="0" w:space="0" w:color="auto"/>
                <w:bottom w:val="none" w:sz="0" w:space="0" w:color="auto"/>
                <w:right w:val="none" w:sz="0" w:space="0" w:color="auto"/>
              </w:divBdr>
              <w:divsChild>
                <w:div w:id="15316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1063">
      <w:bodyDiv w:val="1"/>
      <w:marLeft w:val="0"/>
      <w:marRight w:val="0"/>
      <w:marTop w:val="0"/>
      <w:marBottom w:val="0"/>
      <w:divBdr>
        <w:top w:val="none" w:sz="0" w:space="0" w:color="auto"/>
        <w:left w:val="none" w:sz="0" w:space="0" w:color="auto"/>
        <w:bottom w:val="none" w:sz="0" w:space="0" w:color="auto"/>
        <w:right w:val="none" w:sz="0" w:space="0" w:color="auto"/>
      </w:divBdr>
      <w:divsChild>
        <w:div w:id="76022584">
          <w:marLeft w:val="0"/>
          <w:marRight w:val="0"/>
          <w:marTop w:val="0"/>
          <w:marBottom w:val="0"/>
          <w:divBdr>
            <w:top w:val="none" w:sz="0" w:space="0" w:color="auto"/>
            <w:left w:val="none" w:sz="0" w:space="0" w:color="auto"/>
            <w:bottom w:val="none" w:sz="0" w:space="0" w:color="auto"/>
            <w:right w:val="none" w:sz="0" w:space="0" w:color="auto"/>
          </w:divBdr>
          <w:divsChild>
            <w:div w:id="6353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7845">
      <w:bodyDiv w:val="1"/>
      <w:marLeft w:val="0"/>
      <w:marRight w:val="0"/>
      <w:marTop w:val="0"/>
      <w:marBottom w:val="0"/>
      <w:divBdr>
        <w:top w:val="none" w:sz="0" w:space="0" w:color="auto"/>
        <w:left w:val="none" w:sz="0" w:space="0" w:color="auto"/>
        <w:bottom w:val="none" w:sz="0" w:space="0" w:color="auto"/>
        <w:right w:val="none" w:sz="0" w:space="0" w:color="auto"/>
      </w:divBdr>
    </w:div>
    <w:div w:id="463742672">
      <w:bodyDiv w:val="1"/>
      <w:marLeft w:val="0"/>
      <w:marRight w:val="0"/>
      <w:marTop w:val="0"/>
      <w:marBottom w:val="0"/>
      <w:divBdr>
        <w:top w:val="none" w:sz="0" w:space="0" w:color="auto"/>
        <w:left w:val="none" w:sz="0" w:space="0" w:color="auto"/>
        <w:bottom w:val="none" w:sz="0" w:space="0" w:color="auto"/>
        <w:right w:val="none" w:sz="0" w:space="0" w:color="auto"/>
      </w:divBdr>
    </w:div>
    <w:div w:id="500968423">
      <w:bodyDiv w:val="1"/>
      <w:marLeft w:val="0"/>
      <w:marRight w:val="0"/>
      <w:marTop w:val="0"/>
      <w:marBottom w:val="0"/>
      <w:divBdr>
        <w:top w:val="none" w:sz="0" w:space="0" w:color="auto"/>
        <w:left w:val="none" w:sz="0" w:space="0" w:color="auto"/>
        <w:bottom w:val="none" w:sz="0" w:space="0" w:color="auto"/>
        <w:right w:val="none" w:sz="0" w:space="0" w:color="auto"/>
      </w:divBdr>
    </w:div>
    <w:div w:id="650870524">
      <w:bodyDiv w:val="1"/>
      <w:marLeft w:val="0"/>
      <w:marRight w:val="0"/>
      <w:marTop w:val="0"/>
      <w:marBottom w:val="0"/>
      <w:divBdr>
        <w:top w:val="none" w:sz="0" w:space="0" w:color="auto"/>
        <w:left w:val="none" w:sz="0" w:space="0" w:color="auto"/>
        <w:bottom w:val="none" w:sz="0" w:space="0" w:color="auto"/>
        <w:right w:val="none" w:sz="0" w:space="0" w:color="auto"/>
      </w:divBdr>
    </w:div>
    <w:div w:id="734276658">
      <w:bodyDiv w:val="1"/>
      <w:marLeft w:val="0"/>
      <w:marRight w:val="0"/>
      <w:marTop w:val="0"/>
      <w:marBottom w:val="0"/>
      <w:divBdr>
        <w:top w:val="none" w:sz="0" w:space="0" w:color="auto"/>
        <w:left w:val="none" w:sz="0" w:space="0" w:color="auto"/>
        <w:bottom w:val="none" w:sz="0" w:space="0" w:color="auto"/>
        <w:right w:val="none" w:sz="0" w:space="0" w:color="auto"/>
      </w:divBdr>
      <w:divsChild>
        <w:div w:id="912815724">
          <w:marLeft w:val="0"/>
          <w:marRight w:val="0"/>
          <w:marTop w:val="0"/>
          <w:marBottom w:val="0"/>
          <w:divBdr>
            <w:top w:val="none" w:sz="0" w:space="0" w:color="auto"/>
            <w:left w:val="none" w:sz="0" w:space="0" w:color="auto"/>
            <w:bottom w:val="none" w:sz="0" w:space="0" w:color="auto"/>
            <w:right w:val="none" w:sz="0" w:space="0" w:color="auto"/>
          </w:divBdr>
        </w:div>
      </w:divsChild>
    </w:div>
    <w:div w:id="1076779066">
      <w:bodyDiv w:val="1"/>
      <w:marLeft w:val="0"/>
      <w:marRight w:val="0"/>
      <w:marTop w:val="0"/>
      <w:marBottom w:val="0"/>
      <w:divBdr>
        <w:top w:val="none" w:sz="0" w:space="0" w:color="auto"/>
        <w:left w:val="none" w:sz="0" w:space="0" w:color="auto"/>
        <w:bottom w:val="none" w:sz="0" w:space="0" w:color="auto"/>
        <w:right w:val="none" w:sz="0" w:space="0" w:color="auto"/>
      </w:divBdr>
    </w:div>
    <w:div w:id="1659266902">
      <w:bodyDiv w:val="1"/>
      <w:marLeft w:val="0"/>
      <w:marRight w:val="0"/>
      <w:marTop w:val="0"/>
      <w:marBottom w:val="0"/>
      <w:divBdr>
        <w:top w:val="none" w:sz="0" w:space="0" w:color="auto"/>
        <w:left w:val="none" w:sz="0" w:space="0" w:color="auto"/>
        <w:bottom w:val="none" w:sz="0" w:space="0" w:color="auto"/>
        <w:right w:val="none" w:sz="0" w:space="0" w:color="auto"/>
      </w:divBdr>
      <w:divsChild>
        <w:div w:id="1549996933">
          <w:marLeft w:val="0"/>
          <w:marRight w:val="0"/>
          <w:marTop w:val="0"/>
          <w:marBottom w:val="0"/>
          <w:divBdr>
            <w:top w:val="none" w:sz="0" w:space="0" w:color="auto"/>
            <w:left w:val="none" w:sz="0" w:space="0" w:color="auto"/>
            <w:bottom w:val="none" w:sz="0" w:space="0" w:color="auto"/>
            <w:right w:val="none" w:sz="0" w:space="0" w:color="auto"/>
          </w:divBdr>
          <w:divsChild>
            <w:div w:id="3794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4478">
      <w:bodyDiv w:val="1"/>
      <w:marLeft w:val="0"/>
      <w:marRight w:val="0"/>
      <w:marTop w:val="0"/>
      <w:marBottom w:val="0"/>
      <w:divBdr>
        <w:top w:val="none" w:sz="0" w:space="0" w:color="auto"/>
        <w:left w:val="none" w:sz="0" w:space="0" w:color="auto"/>
        <w:bottom w:val="none" w:sz="0" w:space="0" w:color="auto"/>
        <w:right w:val="none" w:sz="0" w:space="0" w:color="auto"/>
      </w:divBdr>
      <w:divsChild>
        <w:div w:id="27075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reenstrides.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2.ed.gov/programs/green-ribbon-schools/awards.html" TargetMode="External"/><Relationship Id="rId9" Type="http://schemas.openxmlformats.org/officeDocument/2006/relationships/hyperlink" Target="http://www2.ed.gov/programs/green-ribbon-schools/performance.html" TargetMode="External"/><Relationship Id="rId10" Type="http://schemas.openxmlformats.org/officeDocument/2006/relationships/hyperlink" Target="http://www.ed.gov/green-ribbon-schoo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476</Words>
  <Characters>2719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3189</CharactersWithSpaces>
  <SharedDoc>false</SharedDoc>
  <HLinks>
    <vt:vector size="24" baseType="variant">
      <vt:variant>
        <vt:i4>6422572</vt:i4>
      </vt:variant>
      <vt:variant>
        <vt:i4>9</vt:i4>
      </vt:variant>
      <vt:variant>
        <vt:i4>0</vt:i4>
      </vt:variant>
      <vt:variant>
        <vt:i4>5</vt:i4>
      </vt:variant>
      <vt:variant>
        <vt:lpwstr>http://www.ed.gov/green-strides</vt:lpwstr>
      </vt:variant>
      <vt:variant>
        <vt:lpwstr/>
      </vt:variant>
      <vt:variant>
        <vt:i4>8257662</vt:i4>
      </vt:variant>
      <vt:variant>
        <vt:i4>6</vt:i4>
      </vt:variant>
      <vt:variant>
        <vt:i4>0</vt:i4>
      </vt:variant>
      <vt:variant>
        <vt:i4>5</vt:i4>
      </vt:variant>
      <vt:variant>
        <vt:lpwstr>http://www.ed.gov/pgreen-ribbon-schools</vt:lpwstr>
      </vt:variant>
      <vt:variant>
        <vt:lpwstr/>
      </vt:variant>
      <vt:variant>
        <vt:i4>6160384</vt:i4>
      </vt:variant>
      <vt:variant>
        <vt:i4>3</vt:i4>
      </vt:variant>
      <vt:variant>
        <vt:i4>0</vt:i4>
      </vt:variant>
      <vt:variant>
        <vt:i4>5</vt:i4>
      </vt:variant>
      <vt:variant>
        <vt:lpwstr>http://www2.ed.gov/programs/green-ribbon-schools/highlights-2013.doc</vt:lpwstr>
      </vt:variant>
      <vt:variant>
        <vt:lpwstr/>
      </vt:variant>
      <vt:variant>
        <vt:i4>5570626</vt:i4>
      </vt:variant>
      <vt:variant>
        <vt:i4>0</vt:i4>
      </vt:variant>
      <vt:variant>
        <vt:i4>0</vt:i4>
      </vt:variant>
      <vt:variant>
        <vt:i4>5</vt:i4>
      </vt:variant>
      <vt:variant>
        <vt:lpwstr>http://www2.ed.gov/programs/green-ribbon-schools/awards.html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Georgie Hockett</cp:lastModifiedBy>
  <cp:revision>2</cp:revision>
  <cp:lastPrinted>2013-04-19T15:47:00Z</cp:lastPrinted>
  <dcterms:created xsi:type="dcterms:W3CDTF">2020-04-23T16:13:00Z</dcterms:created>
  <dcterms:modified xsi:type="dcterms:W3CDTF">2020-04-23T16:13:00Z</dcterms:modified>
</cp:coreProperties>
</file>